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FA4" w:rsidRPr="001A7FA4" w:rsidRDefault="001A7FA4" w:rsidP="001A7FA4">
      <w:pPr>
        <w:spacing w:after="0" w:line="240" w:lineRule="auto"/>
        <w:jc w:val="center"/>
        <w:textAlignment w:val="baseline"/>
        <w:outlineLvl w:val="0"/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1A7FA4">
        <w:rPr>
          <w:rFonts w:ascii="&amp;quot" w:eastAsia="Times New Roman" w:hAnsi="&amp;quot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О порядке составления и заполнения индивидуальной программы предоставления социальных услуг на территории Брянской области</w:t>
      </w:r>
    </w:p>
    <w:p w:rsidR="001A7FA4" w:rsidRPr="001A7FA4" w:rsidRDefault="001A7FA4" w:rsidP="001A7FA4">
      <w:pPr>
        <w:spacing w:after="0" w:line="288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ДЕПАРТАМЕНТ СЕМЬИ,</w:t>
      </w: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СОЦИАЛЬНОЙ И ДЕМОГРАФИЧЕСКОЙ ПОЛИТИКИ</w:t>
      </w: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БРЯНСКОЙ ОБЛАСТИ</w:t>
      </w: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ПРИКАЗ</w:t>
      </w: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 xml:space="preserve">от 30 декабря 2014 года N 568 </w:t>
      </w:r>
    </w:p>
    <w:p w:rsidR="001A7FA4" w:rsidRPr="001A7FA4" w:rsidRDefault="001A7FA4" w:rsidP="001A7FA4">
      <w:pPr>
        <w:spacing w:after="0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</w:pPr>
      <w:r w:rsidRPr="001A7FA4">
        <w:rPr>
          <w:rFonts w:ascii="&amp;quot" w:eastAsia="Times New Roman" w:hAnsi="&amp;quot" w:cs="Times New Roman"/>
          <w:color w:val="3C3C3C"/>
          <w:spacing w:val="2"/>
          <w:sz w:val="2"/>
          <w:szCs w:val="2"/>
          <w:lang w:eastAsia="ru-RU"/>
        </w:rPr>
        <w:t xml:space="preserve">О порядке составления и заполнения индивидуальной программы предоставления социальных услуг на территории Брянской области </w:t>
      </w:r>
    </w:p>
    <w:p w:rsidR="001A7FA4" w:rsidRPr="001A7FA4" w:rsidRDefault="001A7FA4" w:rsidP="001A7FA4">
      <w:pPr>
        <w:spacing w:after="0" w:line="288" w:lineRule="atLeast"/>
        <w:jc w:val="center"/>
        <w:textAlignment w:val="baseline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</w: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br/>
        <w:t>О порядке составления и заполнения индивидуальной программы предоставления социальных услуг на территории Брянской области</w:t>
      </w:r>
    </w:p>
    <w:p w:rsidR="001A7FA4" w:rsidRPr="001A7FA4" w:rsidRDefault="001A7FA4" w:rsidP="001A7FA4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В целях повышения качества социального обслуживания населения в Брянской области, оказания организационно-методической помощи учреждениям социального обслуживания Брянской области, выработки единого подхода к порядку реализации </w:t>
      </w:r>
      <w:hyperlink r:id="rId5" w:history="1">
        <w:r w:rsidRPr="001A7FA4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1. Утвердить </w:t>
      </w:r>
      <w:hyperlink r:id="rId6" w:history="1">
        <w:r w:rsidRPr="001A7FA4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Порядок составления и заполнения индивидуальной программы предоставления социальных услуг на территории Брянской области</w:t>
        </w:r>
      </w:hyperlink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(прилагается).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Директорам государственных (бюджетных, казенных, автономных) учреждений социального обслуживания Брянской области при составлении и заполнении проекта индивидуальной программы предоставления социальных услуг руководствоваться настоящим Порядком.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исполнением настоящего приказа возложить на заместителя директора департамента </w:t>
      </w:r>
      <w:proofErr w:type="spell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Л.М.Лужецкую</w:t>
      </w:r>
      <w:proofErr w:type="spell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 Приказ вступает в силу с 1 января 2015 года.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1A7FA4" w:rsidRPr="001A7FA4" w:rsidRDefault="001A7FA4" w:rsidP="001A7FA4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Директор департамента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И.Е.Тимошин</w:t>
      </w:r>
      <w:proofErr w:type="spell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</w:t>
      </w:r>
    </w:p>
    <w:p w:rsidR="001A7FA4" w:rsidRPr="001A7FA4" w:rsidRDefault="001A7FA4" w:rsidP="001A7FA4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  <w:t>Утвержден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приказом департамента семьи,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социальной и демографической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политики Брянской области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от 30 декабря 2014 г. N 568 </w:t>
      </w:r>
    </w:p>
    <w:p w:rsidR="001A7FA4" w:rsidRPr="001A7FA4" w:rsidRDefault="001A7FA4" w:rsidP="001A7FA4">
      <w:pPr>
        <w:spacing w:before="375" w:after="225" w:line="240" w:lineRule="auto"/>
        <w:jc w:val="center"/>
        <w:textAlignment w:val="baseline"/>
        <w:outlineLvl w:val="1"/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</w:pPr>
      <w:r w:rsidRPr="001A7FA4">
        <w:rPr>
          <w:rFonts w:ascii="&amp;quot" w:eastAsia="Times New Roman" w:hAnsi="&amp;quot" w:cs="Times New Roman"/>
          <w:color w:val="3C3C3C"/>
          <w:spacing w:val="2"/>
          <w:sz w:val="31"/>
          <w:szCs w:val="31"/>
          <w:lang w:eastAsia="ru-RU"/>
        </w:rPr>
        <w:t>ПОРЯДОК составления и заполнения индивидуальной программы предоставления социальных услуг на территории Брянской области</w:t>
      </w:r>
    </w:p>
    <w:p w:rsidR="001A7FA4" w:rsidRPr="001A7FA4" w:rsidRDefault="001A7FA4" w:rsidP="001A7FA4">
      <w:pPr>
        <w:spacing w:after="0" w:line="315" w:lineRule="atLeast"/>
        <w:jc w:val="righ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</w:p>
    <w:p w:rsidR="001A7FA4" w:rsidRPr="001A7FA4" w:rsidRDefault="001A7FA4" w:rsidP="001A7FA4">
      <w:pPr>
        <w:spacing w:after="0" w:line="315" w:lineRule="atLeast"/>
        <w:textAlignment w:val="baseline"/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</w:pP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Настоящий Порядок составления и заполнения индивидуальной программы предоставления социальных услуг на территории Брянской области (далее - Порядок) разработан в целях реализации </w:t>
      </w:r>
      <w:hyperlink r:id="rId7" w:history="1">
        <w:r w:rsidRPr="001A7FA4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п. 2 ст. 8 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для регулирования правоотношений, возникающих в процессе предоставления социального обслуживания гражданам, признанным нуждающимися в социальном обслуживании, в соответствии с законодательством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Российской Федерации и Брянской области.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Полномочия по признанию граждан </w:t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нуждающимися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в социальном обслуживании, а также по утверждению индивидуальной программы возлагаются на уполномоченный орган - департамент семьи, социальной и демографической политики Брянской области, по подготовке необходимого пакета документов и подготовке проекта индивидуальной программы - учреждения социального обслуживания населения Брянской области.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Индивидуальная программа предоставления социальных услуг (далее - индивидуальная программа) представляет собой документ, в котором указаны форма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оказанию содействия в предоставлении медицинской, психологической, педагогической, юридической, социальной помощи, не относящейся к социальным услугам (социальному сопровождению).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Получатель социальных услуг имеет право на участие в составлении индивидуальной программы.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Индивидуальная программа составляется исходя из потребности гражданина в социальных услугах. В случае изменения потребности гражданина индивидуальная программа пересматривается, но не реже чем один раз в три года. Пересмотр индивидуальной программы осуществляется с учетом результатов реализованной индивидуальной программы.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Индивидуальная программа для гражданина или его законного представителя носит рекомендательный характер, для поставщика социальных услуг - обязательный характер.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Индивидуальная программа составляется в двух экземплярах. Экземпляр индивидуальной программы, подписанный руководителем департамента семьи, социальной и демографической политики Брянской области, передается гражданину или его законному представителю в срок не 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t>более чем через десять рабочих дней со дня подачи заявления гражданина о предоставлении социальных услуг. Второй экземпляр индивидуальной программы остается в департаменте семьи, социальной и демографической политики Брянской области.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В случае </w:t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изменения места жительства получателя социальных услуг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индивидуальная программа, составленная по прежнему месту жительства, сохраняет свое действие в объеме перечня социальных услуг, установленного в Брянской области по новому месту жительства, до составления индивидуальной программы по новому месту жительства в сроки и в порядке, которые установлены законодательством Российской Федерации.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Форма индивидуальной программы предоставления социальных услуг утверждена Приказом Министерства труда и социальной защиты Российской Федерации </w:t>
      </w:r>
      <w:hyperlink r:id="rId8" w:history="1">
        <w:r w:rsidRPr="001A7FA4">
          <w:rPr>
            <w:rFonts w:ascii="&amp;quot" w:eastAsia="Times New Roman" w:hAnsi="&amp;quot" w:cs="Times New Roman"/>
            <w:color w:val="00466E"/>
            <w:spacing w:val="2"/>
            <w:sz w:val="21"/>
            <w:szCs w:val="21"/>
            <w:u w:val="single"/>
            <w:lang w:eastAsia="ru-RU"/>
          </w:rPr>
          <w:t>от 10 ноября 2014 года N 874н "О примерной форме договора о предоставлении социальных услуг, а также о форме индивидуальной программы предоставления социальных услуг"</w:t>
        </w:r>
      </w:hyperlink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Индивидуальная программа заполняется следующим образом: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1. Заполнение индивидуальной программы предоставления социальных услуг осуществляется как печатным, так и рукописным способом в соответствии с подлинниками документов, удостоверяющих личность, при заполнении не допускаются исправления и зачеркивания.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2. Фамилия, имя, отчество получателя социальных услуг заполняется полностью (не допускается запись фамилии с инициалами).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3. В пункте 3 дата рождения указывается в формате ХХ.ХХ</w:t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.Х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ХХХ.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4. В пункте 4 адрес местожительства получателя социальных услуг заполняется в соответствии с документом, удостоверяющим личность.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5. Пункт 5 заполняется в случае наличия у гражданина места работы, учебы.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6. В пункте 8 указывается срок предоставления социальных услуг в соответствии с индивидуальной программой, разработанной впервые, либо повторно.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7. В пункте 9 </w:t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указывается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в какой форме оказываются социальные услуги (стационарная, полустационарная, на дому).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 xml:space="preserve">8. Заполнение пункта 10 "Виды социальных услуг" осуществляется согласно Перечню социальных услуг, утвержденному законом Брянской области с учетом объективного определения индивидуальной потребности граждан в социальных услугах, проведенного комиссией по признанию граждан, в том числе несовершеннолетних, </w:t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нуждающимися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 xml:space="preserve"> в социальном обслуживании при уполномоченном органе;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в графе 3 "Объем предоставления услуги" указывается с соответствующей единицей измерения (например, кв. м, шт., место, комплект и т.п.); в случаях, когда объем может быть определен единицами измерения, записывается содержание (состав) услуги;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lastRenderedPageBreak/>
        <w:br/>
      </w:r>
      <w:proofErr w:type="gramStart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t>в графе 4 "Периодичность предоставления услуги" указывается кратность предоставления услуги (например, постоянно, 5 раз в день (питание), 2 раза в неделю, 45 мин., ежедневно, при необходимости, по показаниям и т.п.);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графе 5 "Срок предоставления услуги" указывается дата начала предоставления социальной услуги и окончания ее предоставления либо варианты заполнения - "на весь срок проживания, постоянно, в соответствии с нуждаемостью";</w:t>
      </w:r>
      <w:proofErr w:type="gramEnd"/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в графе 6 "Отметка о выполнении" указывается услуга "выполнена", или "не выполнена", "выполнена частично" (с указанием причины невыполнения или частичного выполнения), заполняется поставщиком по факту исполнения программы.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9. В пункте 11 индивидуальной программы указываются необходимые условия, которые должны соблюдаться поставщиком социальных услуг при оказании социальных услуг с учетом формы социального обслуживания. Условия предоставления социальных услуг указываются поставщиком социальных услуг.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10. В пункт 12 "Перечень рекомендуемых поставщиков социальных услуг" вносится перечень поставщиков с указанием адреса их места нахождения, контактной информации. Перечень должен содержать данные о государственных бюджетных (казенных, автономных) организациях социального обслуживания Брянской области. Сведения о других поставщиках вносятся при их наличии. Получателю необходимо разъяснять, что получение социальных услуг в государственных бюджетных организациях социального обслуживания Брянской области в стационарной форме возможно при наличии мест в них.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11. Пункт 13 "Отказ от социального обслуживания, социальной услуги" заполняется поставщиком социальных услуг совместно с получателем социальных услуг при заключении договора о предоставлении социальных услуг.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12. В пункт 14 индивидуальной программы вносится перечень услуг по социальному сопровождению, предоставляемых в рамках межведомственного взаимодействия организациями здравоохранения, образования, спорта, культуры и др. Организация, оказывающая социальное сопровождение, ставит отметку: "выполнено", "выполнено частично", "не выполнено" (с указанием причины).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  <w:t>13. Для лиц, находящихся на социальном обслуживании по состоянию на 1 января 2015 года, проект индивидуальной программы предоставления социальных услуг составляется поставщиком социальных услуг с участием получателя (его законного представителя) с учетом индивидуальной нуждаемости гражданина в социальных услугах и направляется на утверждение в уполномоченный орган.</w:t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  <w:r w:rsidRPr="001A7FA4">
        <w:rPr>
          <w:rFonts w:ascii="&amp;quot" w:eastAsia="Times New Roman" w:hAnsi="&amp;quot" w:cs="Times New Roman"/>
          <w:color w:val="2D2D2D"/>
          <w:spacing w:val="2"/>
          <w:sz w:val="21"/>
          <w:szCs w:val="21"/>
          <w:lang w:eastAsia="ru-RU"/>
        </w:rPr>
        <w:br/>
      </w:r>
    </w:p>
    <w:p w:rsidR="00B85664" w:rsidRDefault="00B85664">
      <w:bookmarkStart w:id="0" w:name="_GoBack"/>
      <w:bookmarkEnd w:id="0"/>
    </w:p>
    <w:sectPr w:rsidR="00B85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7FA4"/>
    <w:rsid w:val="001A7FA4"/>
    <w:rsid w:val="008B66A6"/>
    <w:rsid w:val="00B8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33573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99067367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74037100" TargetMode="External"/><Relationship Id="rId5" Type="http://schemas.openxmlformats.org/officeDocument/2006/relationships/hyperlink" Target="http://docs.cntd.ru/document/499067367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1369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1</cp:revision>
  <dcterms:created xsi:type="dcterms:W3CDTF">2019-07-24T14:51:00Z</dcterms:created>
  <dcterms:modified xsi:type="dcterms:W3CDTF">2019-07-24T14:52:00Z</dcterms:modified>
</cp:coreProperties>
</file>